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47C" w:rsidRPr="00E37F8F" w:rsidRDefault="0007647C" w:rsidP="0007647C">
      <w:pPr>
        <w:autoSpaceDE w:val="0"/>
        <w:autoSpaceDN w:val="0"/>
        <w:adjustRightInd w:val="0"/>
        <w:spacing w:after="0" w:line="240" w:lineRule="auto"/>
        <w:jc w:val="center"/>
        <w:rPr>
          <w:rFonts w:ascii="Arial Black" w:hAnsi="Arial Black" w:cs="Arial"/>
          <w:b/>
          <w:bCs/>
          <w:color w:val="000000"/>
          <w:sz w:val="32"/>
          <w:szCs w:val="32"/>
        </w:rPr>
      </w:pPr>
      <w:r w:rsidRPr="00E37F8F">
        <w:rPr>
          <w:rFonts w:ascii="Arial Black" w:hAnsi="Arial Black" w:cs="Arial"/>
          <w:b/>
          <w:bCs/>
          <w:color w:val="000000"/>
          <w:sz w:val="32"/>
          <w:szCs w:val="32"/>
        </w:rPr>
        <w:t>CHARTE SIMPLIFIEE D'UTILISATION DE L'INTERNET,</w:t>
      </w:r>
    </w:p>
    <w:p w:rsidR="0007647C" w:rsidRPr="00E37F8F" w:rsidRDefault="0007647C" w:rsidP="0007647C">
      <w:pPr>
        <w:autoSpaceDE w:val="0"/>
        <w:autoSpaceDN w:val="0"/>
        <w:adjustRightInd w:val="0"/>
        <w:spacing w:after="0" w:line="240" w:lineRule="auto"/>
        <w:jc w:val="center"/>
        <w:rPr>
          <w:rFonts w:ascii="Arial Black" w:hAnsi="Arial Black" w:cs="Arial"/>
          <w:b/>
          <w:bCs/>
          <w:color w:val="000000"/>
          <w:sz w:val="32"/>
          <w:szCs w:val="32"/>
        </w:rPr>
      </w:pPr>
      <w:r w:rsidRPr="00E37F8F">
        <w:rPr>
          <w:rFonts w:ascii="Arial Black" w:hAnsi="Arial Black" w:cs="Arial"/>
          <w:b/>
          <w:bCs/>
          <w:color w:val="000000"/>
          <w:sz w:val="32"/>
          <w:szCs w:val="32"/>
        </w:rPr>
        <w:t>DES RESEAUX ET DES SERVICES MULTIMEDIA</w:t>
      </w:r>
    </w:p>
    <w:p w:rsidR="0007647C" w:rsidRPr="006B22F6" w:rsidRDefault="0007647C" w:rsidP="0007647C">
      <w:pPr>
        <w:autoSpaceDE w:val="0"/>
        <w:autoSpaceDN w:val="0"/>
        <w:adjustRightInd w:val="0"/>
        <w:spacing w:after="0" w:line="240" w:lineRule="auto"/>
        <w:jc w:val="center"/>
        <w:rPr>
          <w:rFonts w:ascii="Arial Black" w:hAnsi="Arial Black" w:cs="Arial"/>
          <w:b/>
          <w:bCs/>
          <w:color w:val="000000"/>
          <w:sz w:val="28"/>
          <w:szCs w:val="28"/>
        </w:rPr>
      </w:pPr>
      <w:r w:rsidRPr="006B22F6">
        <w:rPr>
          <w:rFonts w:ascii="Arial Black" w:hAnsi="Arial Black" w:cs="Arial"/>
          <w:b/>
          <w:bCs/>
          <w:color w:val="000000"/>
          <w:sz w:val="20"/>
          <w:szCs w:val="20"/>
        </w:rPr>
        <w:t>AU</w:t>
      </w:r>
      <w:r w:rsidRPr="006B22F6">
        <w:rPr>
          <w:rFonts w:ascii="Arial Black" w:hAnsi="Arial Black" w:cs="Arial"/>
          <w:b/>
          <w:bCs/>
          <w:color w:val="000000"/>
          <w:sz w:val="28"/>
          <w:szCs w:val="28"/>
        </w:rPr>
        <w:t xml:space="preserve"> </w:t>
      </w:r>
      <w:r w:rsidR="001F0C5B" w:rsidRPr="009213EB">
        <w:rPr>
          <w:rFonts w:ascii="Arial Black" w:hAnsi="Arial Black" w:cs="Arial"/>
          <w:b/>
          <w:bCs/>
          <w:color w:val="FF0000"/>
          <w:sz w:val="32"/>
          <w:szCs w:val="32"/>
        </w:rPr>
        <w:t>%</w:t>
      </w:r>
      <w:r w:rsidR="003D381A">
        <w:rPr>
          <w:rFonts w:ascii="Arial Black" w:hAnsi="Arial Black" w:cs="Arial"/>
          <w:b/>
          <w:bCs/>
          <w:color w:val="FF0000"/>
          <w:sz w:val="32"/>
          <w:szCs w:val="32"/>
        </w:rPr>
        <w:t>COMPANY</w:t>
      </w:r>
      <w:r w:rsidR="001F0C5B" w:rsidRPr="009213EB">
        <w:rPr>
          <w:rFonts w:ascii="Arial Black" w:hAnsi="Arial Black" w:cs="Arial"/>
          <w:b/>
          <w:bCs/>
          <w:color w:val="FF0000"/>
          <w:sz w:val="32"/>
          <w:szCs w:val="32"/>
        </w:rPr>
        <w:t>_NAME%</w:t>
      </w:r>
    </w:p>
    <w:p w:rsidR="0007647C" w:rsidRPr="009213EB" w:rsidRDefault="0007647C" w:rsidP="0007647C">
      <w:pPr>
        <w:autoSpaceDE w:val="0"/>
        <w:autoSpaceDN w:val="0"/>
        <w:adjustRightInd w:val="0"/>
        <w:spacing w:after="0" w:line="240" w:lineRule="auto"/>
        <w:rPr>
          <w:rFonts w:ascii="Arial" w:hAnsi="Arial" w:cs="Arial"/>
          <w:b/>
          <w:bCs/>
          <w:color w:val="000000"/>
          <w:sz w:val="8"/>
          <w:szCs w:val="8"/>
        </w:rPr>
      </w:pPr>
    </w:p>
    <w:tbl>
      <w:tblPr>
        <w:tblStyle w:val="Grilledutableau"/>
        <w:tblW w:w="10457" w:type="dxa"/>
        <w:tblLook w:val="04A0" w:firstRow="1" w:lastRow="0" w:firstColumn="1" w:lastColumn="0" w:noHBand="0" w:noVBand="1"/>
      </w:tblPr>
      <w:tblGrid>
        <w:gridCol w:w="3206"/>
        <w:gridCol w:w="4869"/>
        <w:gridCol w:w="2382"/>
      </w:tblGrid>
      <w:tr w:rsidR="00755D46" w:rsidRPr="0007647C" w:rsidTr="004F3148">
        <w:tc>
          <w:tcPr>
            <w:tcW w:w="3206" w:type="dxa"/>
            <w:tcBorders>
              <w:bottom w:val="nil"/>
            </w:tcBorders>
          </w:tcPr>
          <w:p w:rsidR="00755D46" w:rsidRPr="0007647C" w:rsidRDefault="00755D46" w:rsidP="0007647C">
            <w:pPr>
              <w:autoSpaceDE w:val="0"/>
              <w:autoSpaceDN w:val="0"/>
              <w:adjustRightInd w:val="0"/>
              <w:rPr>
                <w:rFonts w:ascii="Arial" w:hAnsi="Arial" w:cs="Arial"/>
                <w:b/>
                <w:bCs/>
                <w:color w:val="000000"/>
                <w:sz w:val="20"/>
                <w:szCs w:val="20"/>
              </w:rPr>
            </w:pPr>
            <w:r w:rsidRPr="0007647C">
              <w:rPr>
                <w:rFonts w:ascii="Arial" w:hAnsi="Arial" w:cs="Arial"/>
                <w:b/>
                <w:bCs/>
                <w:color w:val="000000"/>
                <w:sz w:val="20"/>
                <w:szCs w:val="20"/>
              </w:rPr>
              <w:t>ENTRE :</w:t>
            </w:r>
          </w:p>
        </w:tc>
        <w:tc>
          <w:tcPr>
            <w:tcW w:w="4869" w:type="dxa"/>
            <w:tcBorders>
              <w:bottom w:val="nil"/>
            </w:tcBorders>
          </w:tcPr>
          <w:p w:rsidR="00755D46" w:rsidRPr="003000B2" w:rsidRDefault="00755D46" w:rsidP="0007647C">
            <w:pPr>
              <w:autoSpaceDE w:val="0"/>
              <w:autoSpaceDN w:val="0"/>
              <w:adjustRightInd w:val="0"/>
              <w:rPr>
                <w:rFonts w:ascii="Arial" w:hAnsi="Arial" w:cs="Arial"/>
                <w:b/>
                <w:bCs/>
                <w:color w:val="000000"/>
                <w:sz w:val="20"/>
                <w:szCs w:val="20"/>
                <w:lang w:val="en-US"/>
              </w:rPr>
            </w:pPr>
            <w:r w:rsidRPr="003000B2">
              <w:rPr>
                <w:rFonts w:ascii="Arial" w:hAnsi="Arial" w:cs="Arial"/>
                <w:b/>
                <w:bCs/>
                <w:color w:val="000000"/>
                <w:sz w:val="20"/>
                <w:szCs w:val="20"/>
                <w:lang w:val="en-US"/>
              </w:rPr>
              <w:t>ET :</w:t>
            </w:r>
          </w:p>
        </w:tc>
        <w:tc>
          <w:tcPr>
            <w:tcW w:w="2382" w:type="dxa"/>
            <w:vMerge w:val="restart"/>
            <w:shd w:val="clear" w:color="auto" w:fill="FFFFFF" w:themeFill="background1"/>
          </w:tcPr>
          <w:p w:rsidR="00755D46" w:rsidRPr="00755D46" w:rsidRDefault="00755D46" w:rsidP="00755D46">
            <w:pPr>
              <w:autoSpaceDE w:val="0"/>
              <w:autoSpaceDN w:val="0"/>
              <w:adjustRightInd w:val="0"/>
              <w:jc w:val="center"/>
              <w:rPr>
                <w:rFonts w:ascii="Arial" w:hAnsi="Arial" w:cs="Arial"/>
                <w:b/>
                <w:bCs/>
                <w:color w:val="000000"/>
                <w:sz w:val="12"/>
                <w:szCs w:val="12"/>
              </w:rPr>
            </w:pPr>
          </w:p>
          <w:p w:rsidR="00755D46" w:rsidRPr="00755D46" w:rsidRDefault="00755D46" w:rsidP="00755D46">
            <w:pPr>
              <w:autoSpaceDE w:val="0"/>
              <w:autoSpaceDN w:val="0"/>
              <w:adjustRightInd w:val="0"/>
              <w:jc w:val="center"/>
              <w:rPr>
                <w:rFonts w:ascii="Arial" w:hAnsi="Arial" w:cs="Arial"/>
                <w:b/>
                <w:bCs/>
                <w:color w:val="000000"/>
                <w:sz w:val="24"/>
                <w:szCs w:val="24"/>
              </w:rPr>
            </w:pPr>
            <w:r w:rsidRPr="00F132DF">
              <w:rPr>
                <w:rFonts w:ascii="Arial" w:hAnsi="Arial" w:cs="Arial"/>
                <w:b/>
                <w:bCs/>
                <w:noProof/>
                <w:color w:val="000000"/>
                <w:sz w:val="24"/>
                <w:szCs w:val="24"/>
                <w:lang w:eastAsia="fr-FR"/>
              </w:rPr>
              <w:drawing>
                <wp:inline distT="0" distB="0" distL="0" distR="0" wp14:anchorId="1EEC3F2A" wp14:editId="6840010D">
                  <wp:extent cx="1260000" cy="126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rcode.png"/>
                          <pic:cNvPicPr/>
                        </pic:nvPicPr>
                        <pic:blipFill>
                          <a:blip r:embed="rId5">
                            <a:extLst>
                              <a:ext uri="{28A0092B-C50C-407E-A947-70E740481C1C}">
                                <a14:useLocalDpi xmlns:a14="http://schemas.microsoft.com/office/drawing/2010/main" val="0"/>
                              </a:ext>
                            </a:extLst>
                          </a:blip>
                          <a:stretch>
                            <a:fillRect/>
                          </a:stretch>
                        </pic:blipFill>
                        <pic:spPr>
                          <a:xfrm>
                            <a:off x="0" y="0"/>
                            <a:ext cx="1260000" cy="1260000"/>
                          </a:xfrm>
                          <a:prstGeom prst="rect">
                            <a:avLst/>
                          </a:prstGeom>
                        </pic:spPr>
                      </pic:pic>
                    </a:graphicData>
                  </a:graphic>
                </wp:inline>
              </w:drawing>
            </w:r>
          </w:p>
          <w:p w:rsidR="00755D46" w:rsidRPr="00755D46" w:rsidRDefault="00755D46" w:rsidP="00755D46">
            <w:pPr>
              <w:autoSpaceDE w:val="0"/>
              <w:autoSpaceDN w:val="0"/>
              <w:adjustRightInd w:val="0"/>
              <w:jc w:val="center"/>
              <w:rPr>
                <w:rFonts w:ascii="Arial" w:hAnsi="Arial" w:cs="Arial"/>
                <w:color w:val="000000"/>
                <w:sz w:val="18"/>
                <w:szCs w:val="18"/>
              </w:rPr>
            </w:pPr>
            <w:r w:rsidRPr="00755D46">
              <w:rPr>
                <w:rFonts w:ascii="Arial" w:hAnsi="Arial" w:cs="Arial"/>
                <w:color w:val="000000"/>
                <w:sz w:val="18"/>
                <w:szCs w:val="18"/>
              </w:rPr>
              <w:t>%USER_ID%</w:t>
            </w:r>
          </w:p>
          <w:p w:rsidR="00755D46" w:rsidRPr="00F132DF" w:rsidRDefault="00755D46" w:rsidP="00755D46">
            <w:pPr>
              <w:autoSpaceDE w:val="0"/>
              <w:autoSpaceDN w:val="0"/>
              <w:adjustRightInd w:val="0"/>
              <w:jc w:val="center"/>
              <w:rPr>
                <w:rFonts w:ascii="Arial" w:hAnsi="Arial" w:cs="Arial"/>
                <w:color w:val="000000"/>
                <w:sz w:val="20"/>
                <w:szCs w:val="20"/>
              </w:rPr>
            </w:pPr>
            <w:r w:rsidRPr="00755D46">
              <w:rPr>
                <w:rFonts w:ascii="Arial" w:hAnsi="Arial" w:cs="Arial"/>
                <w:color w:val="000000"/>
                <w:sz w:val="18"/>
                <w:szCs w:val="18"/>
              </w:rPr>
              <w:t>%USER_PASSWORD%</w:t>
            </w:r>
          </w:p>
        </w:tc>
      </w:tr>
      <w:tr w:rsidR="00755D46" w:rsidRPr="0007647C" w:rsidTr="004F3148">
        <w:trPr>
          <w:trHeight w:val="2041"/>
        </w:trPr>
        <w:tc>
          <w:tcPr>
            <w:tcW w:w="3206" w:type="dxa"/>
            <w:tcBorders>
              <w:top w:val="nil"/>
              <w:bottom w:val="nil"/>
            </w:tcBorders>
          </w:tcPr>
          <w:p w:rsidR="00755D46" w:rsidRPr="0007647C" w:rsidRDefault="00755D46" w:rsidP="0007647C">
            <w:pPr>
              <w:autoSpaceDE w:val="0"/>
              <w:autoSpaceDN w:val="0"/>
              <w:adjustRightInd w:val="0"/>
              <w:rPr>
                <w:rFonts w:ascii="Arial" w:hAnsi="Arial" w:cs="Arial"/>
                <w:b/>
                <w:bCs/>
                <w:color w:val="000000"/>
                <w:sz w:val="20"/>
                <w:szCs w:val="20"/>
              </w:rPr>
            </w:pPr>
            <w:r>
              <w:rPr>
                <w:rFonts w:ascii="Arial" w:hAnsi="Arial" w:cs="Arial"/>
                <w:b/>
                <w:bCs/>
                <w:noProof/>
                <w:color w:val="000000"/>
                <w:sz w:val="20"/>
                <w:szCs w:val="20"/>
                <w:lang w:eastAsia="fr-FR"/>
              </w:rPr>
              <w:drawing>
                <wp:inline distT="0" distB="0" distL="0" distR="0" wp14:anchorId="0D488A9F" wp14:editId="32FAB7A0">
                  <wp:extent cx="1152525" cy="373119"/>
                  <wp:effectExtent l="19050" t="0" r="9525" b="0"/>
                  <wp:docPr id="1" name="Image 0" descr="koxode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xodev.gif"/>
                          <pic:cNvPicPr/>
                        </pic:nvPicPr>
                        <pic:blipFill>
                          <a:blip r:embed="rId6" cstate="print"/>
                          <a:stretch>
                            <a:fillRect/>
                          </a:stretch>
                        </pic:blipFill>
                        <pic:spPr>
                          <a:xfrm>
                            <a:off x="0" y="0"/>
                            <a:ext cx="1152525" cy="373119"/>
                          </a:xfrm>
                          <a:prstGeom prst="rect">
                            <a:avLst/>
                          </a:prstGeom>
                        </pic:spPr>
                      </pic:pic>
                    </a:graphicData>
                  </a:graphic>
                </wp:inline>
              </w:drawing>
            </w:r>
          </w:p>
          <w:p w:rsidR="00755D46" w:rsidRDefault="00755D46" w:rsidP="0007647C">
            <w:pPr>
              <w:autoSpaceDE w:val="0"/>
              <w:autoSpaceDN w:val="0"/>
              <w:adjustRightInd w:val="0"/>
              <w:rPr>
                <w:rFonts w:ascii="Arial" w:hAnsi="Arial" w:cs="Arial"/>
                <w:b/>
                <w:bCs/>
                <w:color w:val="FF0000"/>
                <w:sz w:val="20"/>
                <w:szCs w:val="20"/>
                <w:lang w:val="en-US"/>
              </w:rPr>
            </w:pPr>
            <w:r w:rsidRPr="00523905">
              <w:rPr>
                <w:rFonts w:ascii="Arial" w:hAnsi="Arial" w:cs="Arial"/>
                <w:b/>
                <w:bCs/>
                <w:color w:val="FF0000"/>
                <w:sz w:val="20"/>
                <w:szCs w:val="20"/>
                <w:lang w:val="en-US"/>
              </w:rPr>
              <w:t>%</w:t>
            </w:r>
            <w:r>
              <w:rPr>
                <w:rFonts w:ascii="Arial" w:hAnsi="Arial" w:cs="Arial"/>
                <w:b/>
                <w:bCs/>
                <w:color w:val="FF0000"/>
                <w:sz w:val="20"/>
                <w:szCs w:val="20"/>
                <w:lang w:val="en-US"/>
              </w:rPr>
              <w:t>COMPANY</w:t>
            </w:r>
            <w:r w:rsidRPr="00523905">
              <w:rPr>
                <w:rFonts w:ascii="Arial" w:hAnsi="Arial" w:cs="Arial"/>
                <w:b/>
                <w:bCs/>
                <w:color w:val="FF0000"/>
                <w:sz w:val="20"/>
                <w:szCs w:val="20"/>
                <w:lang w:val="en-US"/>
              </w:rPr>
              <w:t>_NAME%</w:t>
            </w:r>
          </w:p>
          <w:p w:rsidR="00755D46" w:rsidRDefault="00755D46" w:rsidP="0007647C">
            <w:pPr>
              <w:autoSpaceDE w:val="0"/>
              <w:autoSpaceDN w:val="0"/>
              <w:adjustRightInd w:val="0"/>
              <w:rPr>
                <w:rFonts w:ascii="Arial" w:hAnsi="Arial" w:cs="Arial"/>
                <w:b/>
                <w:bCs/>
                <w:color w:val="FF0000"/>
                <w:sz w:val="20"/>
                <w:szCs w:val="20"/>
                <w:lang w:val="en-US"/>
              </w:rPr>
            </w:pPr>
            <w:r>
              <w:rPr>
                <w:rFonts w:ascii="Arial" w:hAnsi="Arial" w:cs="Arial"/>
                <w:b/>
                <w:bCs/>
                <w:color w:val="FF0000"/>
                <w:sz w:val="20"/>
                <w:szCs w:val="20"/>
                <w:lang w:val="en-US"/>
              </w:rPr>
              <w:t>%COMPANY_ADDRESS_1%</w:t>
            </w:r>
          </w:p>
          <w:p w:rsidR="00755D46" w:rsidRDefault="00755D46" w:rsidP="00E37F8F">
            <w:pPr>
              <w:autoSpaceDE w:val="0"/>
              <w:autoSpaceDN w:val="0"/>
              <w:adjustRightInd w:val="0"/>
              <w:rPr>
                <w:rFonts w:ascii="Arial" w:hAnsi="Arial" w:cs="Arial"/>
                <w:b/>
                <w:bCs/>
                <w:color w:val="FF0000"/>
                <w:sz w:val="20"/>
                <w:szCs w:val="20"/>
                <w:lang w:val="en-US"/>
              </w:rPr>
            </w:pPr>
            <w:r>
              <w:rPr>
                <w:rFonts w:ascii="Arial" w:hAnsi="Arial" w:cs="Arial"/>
                <w:b/>
                <w:bCs/>
                <w:color w:val="FF0000"/>
                <w:sz w:val="20"/>
                <w:szCs w:val="20"/>
                <w:lang w:val="en-US"/>
              </w:rPr>
              <w:t xml:space="preserve">%COMPANY_POSTAL_CODE% </w:t>
            </w:r>
            <w:r w:rsidRPr="00523905">
              <w:rPr>
                <w:rFonts w:ascii="Arial" w:hAnsi="Arial" w:cs="Arial"/>
                <w:b/>
                <w:bCs/>
                <w:color w:val="FF0000"/>
                <w:sz w:val="20"/>
                <w:szCs w:val="20"/>
                <w:lang w:val="en-US"/>
              </w:rPr>
              <w:t>%</w:t>
            </w:r>
            <w:r>
              <w:rPr>
                <w:rFonts w:ascii="Arial" w:hAnsi="Arial" w:cs="Arial"/>
                <w:b/>
                <w:bCs/>
                <w:color w:val="FF0000"/>
                <w:sz w:val="20"/>
                <w:szCs w:val="20"/>
                <w:lang w:val="en-US"/>
              </w:rPr>
              <w:t>COMPANY_</w:t>
            </w:r>
            <w:r w:rsidRPr="00523905">
              <w:rPr>
                <w:rFonts w:ascii="Arial" w:hAnsi="Arial" w:cs="Arial"/>
                <w:b/>
                <w:bCs/>
                <w:color w:val="FF0000"/>
                <w:sz w:val="20"/>
                <w:szCs w:val="20"/>
                <w:lang w:val="en-US"/>
              </w:rPr>
              <w:t>TOWN%</w:t>
            </w:r>
          </w:p>
          <w:p w:rsidR="00755D46" w:rsidRPr="00E37F8F" w:rsidRDefault="00755D46" w:rsidP="00B8708A">
            <w:pPr>
              <w:autoSpaceDE w:val="0"/>
              <w:autoSpaceDN w:val="0"/>
              <w:adjustRightInd w:val="0"/>
              <w:rPr>
                <w:rFonts w:ascii="Arial" w:hAnsi="Arial" w:cs="Arial"/>
                <w:b/>
                <w:bCs/>
                <w:color w:val="FF0000"/>
                <w:sz w:val="20"/>
                <w:szCs w:val="20"/>
              </w:rPr>
            </w:pPr>
            <w:r w:rsidRPr="00C65FF9">
              <w:rPr>
                <w:rFonts w:ascii="Arial" w:hAnsi="Arial" w:cs="Arial"/>
                <w:color w:val="000000"/>
                <w:sz w:val="20"/>
                <w:szCs w:val="20"/>
              </w:rPr>
              <w:t xml:space="preserve">représenté par </w:t>
            </w:r>
            <w:r w:rsidRPr="00B8708A">
              <w:rPr>
                <w:rFonts w:ascii="Arial" w:hAnsi="Arial" w:cs="Arial"/>
                <w:b/>
                <w:color w:val="000000"/>
                <w:sz w:val="20"/>
                <w:szCs w:val="20"/>
              </w:rPr>
              <w:t>%COMPANY_DIRECTOR%</w:t>
            </w:r>
          </w:p>
        </w:tc>
        <w:tc>
          <w:tcPr>
            <w:tcW w:w="4869" w:type="dxa"/>
            <w:tcBorders>
              <w:top w:val="nil"/>
              <w:bottom w:val="nil"/>
            </w:tcBorders>
          </w:tcPr>
          <w:p w:rsidR="00755D46" w:rsidRDefault="00755D46" w:rsidP="0007647C">
            <w:pPr>
              <w:autoSpaceDE w:val="0"/>
              <w:autoSpaceDN w:val="0"/>
              <w:adjustRightInd w:val="0"/>
              <w:jc w:val="center"/>
              <w:rPr>
                <w:rFonts w:ascii="Arial" w:hAnsi="Arial" w:cs="Arial"/>
                <w:b/>
                <w:bCs/>
                <w:color w:val="FF0000"/>
                <w:sz w:val="24"/>
                <w:szCs w:val="24"/>
                <w:lang w:val="en-US"/>
              </w:rPr>
            </w:pPr>
            <w:r>
              <w:rPr>
                <w:rFonts w:ascii="Arial" w:hAnsi="Arial" w:cs="Arial"/>
                <w:b/>
                <w:bCs/>
                <w:color w:val="FF0000"/>
                <w:sz w:val="24"/>
                <w:szCs w:val="24"/>
                <w:lang w:val="en-US"/>
              </w:rPr>
              <w:t xml:space="preserve">%USER_TITLE% </w:t>
            </w:r>
            <w:r w:rsidRPr="006B22F6">
              <w:rPr>
                <w:rFonts w:ascii="Arial" w:hAnsi="Arial" w:cs="Arial"/>
                <w:b/>
                <w:bCs/>
                <w:color w:val="FF0000"/>
                <w:sz w:val="24"/>
                <w:szCs w:val="24"/>
                <w:lang w:val="en-US"/>
              </w:rPr>
              <w:t>%USER_FIRST_NAME</w:t>
            </w:r>
            <w:bookmarkStart w:id="0" w:name="_GoBack"/>
            <w:bookmarkEnd w:id="0"/>
            <w:r w:rsidRPr="006B22F6">
              <w:rPr>
                <w:rFonts w:ascii="Arial" w:hAnsi="Arial" w:cs="Arial"/>
                <w:b/>
                <w:bCs/>
                <w:color w:val="FF0000"/>
                <w:sz w:val="24"/>
                <w:szCs w:val="24"/>
                <w:lang w:val="en-US"/>
              </w:rPr>
              <w:t>% %USER_LAST_NAME%</w:t>
            </w:r>
          </w:p>
          <w:p w:rsidR="00755D46" w:rsidRPr="006B22F6" w:rsidRDefault="00755D46" w:rsidP="0007647C">
            <w:pPr>
              <w:autoSpaceDE w:val="0"/>
              <w:autoSpaceDN w:val="0"/>
              <w:adjustRightInd w:val="0"/>
              <w:jc w:val="center"/>
              <w:rPr>
                <w:rFonts w:ascii="Arial" w:hAnsi="Arial" w:cs="Arial"/>
                <w:b/>
                <w:bCs/>
                <w:color w:val="FF0000"/>
                <w:sz w:val="24"/>
                <w:szCs w:val="24"/>
                <w:lang w:val="en-US"/>
              </w:rPr>
            </w:pPr>
          </w:p>
          <w:p w:rsidR="00755D46" w:rsidRDefault="00755D46" w:rsidP="0007647C">
            <w:pPr>
              <w:autoSpaceDE w:val="0"/>
              <w:autoSpaceDN w:val="0"/>
              <w:adjustRightInd w:val="0"/>
              <w:jc w:val="center"/>
              <w:rPr>
                <w:rFonts w:ascii="Arial" w:hAnsi="Arial" w:cs="Arial"/>
                <w:color w:val="000000"/>
                <w:sz w:val="20"/>
                <w:szCs w:val="20"/>
              </w:rPr>
            </w:pPr>
            <w:r>
              <w:rPr>
                <w:rFonts w:ascii="Arial" w:hAnsi="Arial" w:cs="Arial"/>
                <w:color w:val="000000"/>
                <w:sz w:val="20"/>
                <w:szCs w:val="20"/>
              </w:rPr>
              <w:t>Elève de la classe</w:t>
            </w:r>
            <w:r w:rsidRPr="0007647C">
              <w:rPr>
                <w:rFonts w:ascii="Arial" w:hAnsi="Arial" w:cs="Arial"/>
                <w:color w:val="000000"/>
                <w:sz w:val="20"/>
                <w:szCs w:val="20"/>
              </w:rPr>
              <w:t xml:space="preserve"> de </w:t>
            </w:r>
            <w:r>
              <w:rPr>
                <w:rFonts w:ascii="Arial" w:hAnsi="Arial" w:cs="Arial"/>
                <w:color w:val="000000"/>
                <w:sz w:val="20"/>
                <w:szCs w:val="20"/>
              </w:rPr>
              <w:t>:</w:t>
            </w:r>
          </w:p>
          <w:p w:rsidR="00755D46" w:rsidRPr="0007647C" w:rsidRDefault="00755D46" w:rsidP="0007647C">
            <w:pPr>
              <w:autoSpaceDE w:val="0"/>
              <w:autoSpaceDN w:val="0"/>
              <w:adjustRightInd w:val="0"/>
              <w:jc w:val="center"/>
              <w:rPr>
                <w:rFonts w:ascii="Arial" w:hAnsi="Arial" w:cs="Arial"/>
                <w:color w:val="000000"/>
                <w:sz w:val="20"/>
                <w:szCs w:val="20"/>
              </w:rPr>
            </w:pPr>
          </w:p>
          <w:p w:rsidR="00755D46" w:rsidRPr="00755D46" w:rsidRDefault="00755D46" w:rsidP="00755D46">
            <w:pPr>
              <w:autoSpaceDE w:val="0"/>
              <w:autoSpaceDN w:val="0"/>
              <w:adjustRightInd w:val="0"/>
              <w:jc w:val="center"/>
              <w:rPr>
                <w:rFonts w:ascii="Arial" w:hAnsi="Arial" w:cs="Arial"/>
                <w:b/>
                <w:color w:val="FF0000"/>
                <w:sz w:val="24"/>
                <w:szCs w:val="24"/>
              </w:rPr>
            </w:pPr>
            <w:r w:rsidRPr="006B22F6">
              <w:rPr>
                <w:rFonts w:ascii="Arial" w:hAnsi="Arial" w:cs="Arial"/>
                <w:b/>
                <w:color w:val="FF0000"/>
                <w:sz w:val="24"/>
                <w:szCs w:val="24"/>
              </w:rPr>
              <w:t>%SECONDARY_GROUP%</w:t>
            </w:r>
          </w:p>
        </w:tc>
        <w:tc>
          <w:tcPr>
            <w:tcW w:w="2382" w:type="dxa"/>
            <w:vMerge/>
            <w:shd w:val="clear" w:color="auto" w:fill="FFFFFF" w:themeFill="background1"/>
          </w:tcPr>
          <w:p w:rsidR="00755D46" w:rsidRPr="00755D46" w:rsidRDefault="00755D46" w:rsidP="00755D46">
            <w:pPr>
              <w:autoSpaceDE w:val="0"/>
              <w:autoSpaceDN w:val="0"/>
              <w:adjustRightInd w:val="0"/>
              <w:jc w:val="center"/>
              <w:rPr>
                <w:rFonts w:ascii="Arial" w:hAnsi="Arial" w:cs="Arial"/>
                <w:b/>
                <w:bCs/>
                <w:color w:val="000000"/>
                <w:sz w:val="24"/>
                <w:szCs w:val="24"/>
              </w:rPr>
            </w:pPr>
          </w:p>
        </w:tc>
      </w:tr>
      <w:tr w:rsidR="00755D46" w:rsidRPr="0007647C" w:rsidTr="004F3148">
        <w:tc>
          <w:tcPr>
            <w:tcW w:w="3206" w:type="dxa"/>
            <w:tcBorders>
              <w:top w:val="nil"/>
            </w:tcBorders>
          </w:tcPr>
          <w:p w:rsidR="00755D46" w:rsidRPr="0007647C" w:rsidRDefault="00755D46" w:rsidP="00EF06A4">
            <w:pPr>
              <w:autoSpaceDE w:val="0"/>
              <w:autoSpaceDN w:val="0"/>
              <w:adjustRightInd w:val="0"/>
              <w:jc w:val="right"/>
              <w:rPr>
                <w:rFonts w:ascii="Arial" w:hAnsi="Arial" w:cs="Arial"/>
                <w:b/>
                <w:bCs/>
                <w:color w:val="000000"/>
                <w:sz w:val="20"/>
                <w:szCs w:val="20"/>
              </w:rPr>
            </w:pPr>
            <w:r w:rsidRPr="0007647C">
              <w:rPr>
                <w:rFonts w:ascii="Arial" w:hAnsi="Arial" w:cs="Arial"/>
                <w:b/>
                <w:bCs/>
                <w:color w:val="000000"/>
                <w:sz w:val="20"/>
                <w:szCs w:val="20"/>
              </w:rPr>
              <w:t>D’UNE PART</w:t>
            </w:r>
          </w:p>
        </w:tc>
        <w:tc>
          <w:tcPr>
            <w:tcW w:w="4869" w:type="dxa"/>
            <w:tcBorders>
              <w:top w:val="nil"/>
            </w:tcBorders>
          </w:tcPr>
          <w:p w:rsidR="00755D46" w:rsidRPr="00755D46" w:rsidRDefault="00755D46" w:rsidP="0007647C">
            <w:pPr>
              <w:autoSpaceDE w:val="0"/>
              <w:autoSpaceDN w:val="0"/>
              <w:adjustRightInd w:val="0"/>
              <w:rPr>
                <w:rFonts w:ascii="Arial" w:hAnsi="Arial" w:cs="Arial"/>
                <w:b/>
                <w:bCs/>
                <w:color w:val="000000"/>
                <w:sz w:val="20"/>
                <w:szCs w:val="20"/>
              </w:rPr>
            </w:pPr>
            <w:r w:rsidRPr="0007647C">
              <w:rPr>
                <w:rFonts w:ascii="Arial" w:hAnsi="Arial" w:cs="Arial"/>
                <w:b/>
                <w:bCs/>
                <w:color w:val="000000"/>
                <w:sz w:val="20"/>
                <w:szCs w:val="20"/>
              </w:rPr>
              <w:t>D’AUTRE PART</w:t>
            </w:r>
          </w:p>
        </w:tc>
        <w:tc>
          <w:tcPr>
            <w:tcW w:w="2382" w:type="dxa"/>
            <w:vMerge/>
            <w:shd w:val="clear" w:color="auto" w:fill="FFFFFF" w:themeFill="background1"/>
          </w:tcPr>
          <w:p w:rsidR="00755D46" w:rsidRPr="00755D46" w:rsidRDefault="00755D46" w:rsidP="00755D46">
            <w:pPr>
              <w:autoSpaceDE w:val="0"/>
              <w:autoSpaceDN w:val="0"/>
              <w:adjustRightInd w:val="0"/>
              <w:jc w:val="center"/>
              <w:rPr>
                <w:rFonts w:ascii="Arial" w:hAnsi="Arial" w:cs="Arial"/>
                <w:color w:val="000000"/>
                <w:sz w:val="18"/>
                <w:szCs w:val="18"/>
              </w:rPr>
            </w:pPr>
          </w:p>
        </w:tc>
      </w:tr>
    </w:tbl>
    <w:p w:rsidR="0007647C" w:rsidRDefault="0007647C" w:rsidP="0007647C">
      <w:pPr>
        <w:pStyle w:val="Paragraphedeliste"/>
        <w:autoSpaceDE w:val="0"/>
        <w:autoSpaceDN w:val="0"/>
        <w:adjustRightInd w:val="0"/>
        <w:spacing w:after="0" w:line="240" w:lineRule="auto"/>
        <w:jc w:val="both"/>
        <w:rPr>
          <w:rFonts w:ascii="Arial" w:hAnsi="Arial" w:cs="Arial"/>
          <w:b/>
          <w:bCs/>
          <w:color w:val="000000"/>
          <w:sz w:val="20"/>
          <w:szCs w:val="20"/>
        </w:rPr>
      </w:pPr>
    </w:p>
    <w:p w:rsidR="0007647C" w:rsidRPr="0007647C" w:rsidRDefault="0007647C" w:rsidP="0007647C">
      <w:pPr>
        <w:pStyle w:val="Paragraphedeliste"/>
        <w:autoSpaceDE w:val="0"/>
        <w:autoSpaceDN w:val="0"/>
        <w:adjustRightInd w:val="0"/>
        <w:spacing w:after="0" w:line="240" w:lineRule="auto"/>
        <w:ind w:hanging="720"/>
        <w:jc w:val="both"/>
        <w:rPr>
          <w:rFonts w:ascii="Arial" w:hAnsi="Arial" w:cs="Arial"/>
          <w:b/>
          <w:bCs/>
          <w:color w:val="0013EC"/>
          <w:sz w:val="16"/>
          <w:szCs w:val="16"/>
          <w:u w:val="single"/>
        </w:rPr>
      </w:pPr>
      <w:r>
        <w:rPr>
          <w:rFonts w:ascii="Arial" w:hAnsi="Arial" w:cs="Arial"/>
          <w:b/>
          <w:bCs/>
          <w:color w:val="0013EC"/>
          <w:sz w:val="16"/>
          <w:szCs w:val="16"/>
          <w:u w:val="single"/>
        </w:rPr>
        <w:t xml:space="preserve">1 - </w:t>
      </w:r>
      <w:r w:rsidRPr="0007647C">
        <w:rPr>
          <w:rFonts w:ascii="Arial" w:hAnsi="Arial" w:cs="Arial"/>
          <w:b/>
          <w:bCs/>
          <w:color w:val="0013EC"/>
          <w:sz w:val="16"/>
          <w:szCs w:val="16"/>
          <w:u w:val="single"/>
        </w:rPr>
        <w:t>Généralités</w:t>
      </w:r>
    </w:p>
    <w:p w:rsidR="0007647C" w:rsidRPr="006B22F6" w:rsidRDefault="0007647C" w:rsidP="00667F2A">
      <w:pPr>
        <w:pStyle w:val="Paragraphedeliste"/>
        <w:numPr>
          <w:ilvl w:val="0"/>
          <w:numId w:val="13"/>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La fourniture de services liés aux technologies de l'information et de la communication ne peut répondre qu'à un objectif pédagogique et éducatif.</w:t>
      </w:r>
    </w:p>
    <w:p w:rsidR="0007647C" w:rsidRPr="006B22F6" w:rsidRDefault="0007647C" w:rsidP="00667F2A">
      <w:pPr>
        <w:pStyle w:val="Paragraphedeliste"/>
        <w:numPr>
          <w:ilvl w:val="0"/>
          <w:numId w:val="13"/>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Tous les utilisateurs inscrits peuvent bénéficier d'un accès aux ressources et services multimédias de l'établissement après acceptation de cette Charte. Pour les mineurs, la signature de la charte est subordonnée à l'accord des parents ou du représentant légal.</w:t>
      </w:r>
    </w:p>
    <w:p w:rsidR="0007647C" w:rsidRPr="006B22F6" w:rsidRDefault="0007647C" w:rsidP="00667F2A">
      <w:pPr>
        <w:pStyle w:val="Paragraphedeliste"/>
        <w:numPr>
          <w:ilvl w:val="0"/>
          <w:numId w:val="13"/>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L'établissement s'engage à préparer les utilisateurs, les conseiller et les assister dans leur utilisation des services proposés.</w:t>
      </w:r>
    </w:p>
    <w:p w:rsidR="0007647C" w:rsidRPr="006B22F6" w:rsidRDefault="0007647C" w:rsidP="00667F2A">
      <w:pPr>
        <w:pStyle w:val="Paragraphedeliste"/>
        <w:numPr>
          <w:ilvl w:val="0"/>
          <w:numId w:val="13"/>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L'utilisateur s'engage à respecter la législation en vigueur, et l'établissement est tenu d'en faire cesser toute violation.</w:t>
      </w:r>
    </w:p>
    <w:p w:rsidR="0007647C" w:rsidRPr="006B22F6" w:rsidRDefault="0007647C" w:rsidP="00667F2A">
      <w:pPr>
        <w:pStyle w:val="Paragraphedeliste"/>
        <w:numPr>
          <w:ilvl w:val="0"/>
          <w:numId w:val="13"/>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Les administrateurs de réseaux peuvent, pour des raisons techniques mais aussi juridiques, être amenés à analyser et contrôler l'utilisation des services. Ils se réservent, dans ce cadre, le droit de recueillir et de conserver les informations nécessaires à la bonne marche du système.</w:t>
      </w:r>
    </w:p>
    <w:p w:rsidR="0007647C" w:rsidRPr="006B22F6" w:rsidRDefault="0007647C" w:rsidP="00667F2A">
      <w:pPr>
        <w:pStyle w:val="Paragraphedeliste"/>
        <w:numPr>
          <w:ilvl w:val="0"/>
          <w:numId w:val="13"/>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L'établissement s'efforce de maintenir les services accessibles en permanence, mais peut interrompre l'accès pour toutes raisons, notamment techniques, sans pouvoir être tenu pour responsable des conséquences de ces interruptions.</w:t>
      </w:r>
    </w:p>
    <w:p w:rsidR="0007647C" w:rsidRPr="006B22F6" w:rsidRDefault="0007647C" w:rsidP="00667F2A">
      <w:pPr>
        <w:pStyle w:val="Paragraphedeliste"/>
        <w:numPr>
          <w:ilvl w:val="0"/>
          <w:numId w:val="13"/>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L'utilisateur s'engage à ne pas perturber volontairement le fonctionnement des services, et notamment à ne pas utiliser de programmes destinés à contourner la sécurité, ne pas introduire de programmes nuisibles (virus ou autres), ne pas modifier sans autorisation la configuration des machines.</w:t>
      </w:r>
    </w:p>
    <w:p w:rsidR="0007647C" w:rsidRPr="006B22F6" w:rsidRDefault="0007647C" w:rsidP="00667F2A">
      <w:pPr>
        <w:pStyle w:val="Paragraphedeliste"/>
        <w:numPr>
          <w:ilvl w:val="0"/>
          <w:numId w:val="13"/>
        </w:numPr>
        <w:autoSpaceDE w:val="0"/>
        <w:autoSpaceDN w:val="0"/>
        <w:adjustRightInd w:val="0"/>
        <w:spacing w:after="0" w:line="240" w:lineRule="auto"/>
        <w:jc w:val="both"/>
        <w:rPr>
          <w:rFonts w:ascii="Arial" w:hAnsi="Arial" w:cs="Arial"/>
          <w:color w:val="000000"/>
          <w:sz w:val="16"/>
          <w:szCs w:val="16"/>
        </w:rPr>
      </w:pPr>
      <w:r w:rsidRPr="006B22F6">
        <w:rPr>
          <w:rFonts w:ascii="Arial" w:hAnsi="Arial" w:cs="Arial"/>
          <w:color w:val="000000"/>
          <w:sz w:val="16"/>
          <w:szCs w:val="16"/>
        </w:rPr>
        <w:t>L'utilisateur s'engage à n'effectuer aucune copie illicite de logiciels commerciaux.</w:t>
      </w:r>
    </w:p>
    <w:p w:rsidR="0007647C" w:rsidRDefault="0007647C" w:rsidP="0007647C">
      <w:pPr>
        <w:autoSpaceDE w:val="0"/>
        <w:autoSpaceDN w:val="0"/>
        <w:adjustRightInd w:val="0"/>
        <w:spacing w:after="0" w:line="240" w:lineRule="auto"/>
        <w:jc w:val="both"/>
        <w:rPr>
          <w:rFonts w:ascii="Arial" w:hAnsi="Arial" w:cs="Arial"/>
          <w:b/>
          <w:bCs/>
          <w:color w:val="0013EC"/>
          <w:sz w:val="16"/>
          <w:szCs w:val="16"/>
          <w:u w:val="single"/>
        </w:rPr>
      </w:pPr>
      <w:r>
        <w:rPr>
          <w:rFonts w:ascii="Arial" w:hAnsi="Arial" w:cs="Arial"/>
          <w:b/>
          <w:bCs/>
          <w:color w:val="0013EC"/>
          <w:sz w:val="16"/>
          <w:szCs w:val="16"/>
          <w:u w:val="single"/>
        </w:rPr>
        <w:t xml:space="preserve">2 - </w:t>
      </w:r>
      <w:r w:rsidRPr="0007647C">
        <w:rPr>
          <w:rFonts w:ascii="Arial" w:hAnsi="Arial" w:cs="Arial"/>
          <w:b/>
          <w:bCs/>
          <w:color w:val="0013EC"/>
          <w:sz w:val="16"/>
          <w:szCs w:val="16"/>
          <w:u w:val="single"/>
        </w:rPr>
        <w:t>Accès à l'Internet</w:t>
      </w:r>
    </w:p>
    <w:p w:rsidR="0007647C" w:rsidRPr="00667F2A" w:rsidRDefault="0007647C" w:rsidP="00667F2A">
      <w:pPr>
        <w:pStyle w:val="Paragraphedeliste"/>
        <w:numPr>
          <w:ilvl w:val="0"/>
          <w:numId w:val="16"/>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L'accès aux ressources du Web a pour objet exclusif des recherches dans le cadre d'activités pédagogiques.</w:t>
      </w:r>
    </w:p>
    <w:p w:rsidR="0007647C" w:rsidRPr="00667F2A" w:rsidRDefault="0007647C" w:rsidP="00667F2A">
      <w:pPr>
        <w:pStyle w:val="Paragraphedeliste"/>
        <w:numPr>
          <w:ilvl w:val="0"/>
          <w:numId w:val="16"/>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Les utilisateurs mineurs ne peuvent mener ces recherches qu'en présence d'un adulte responsable.</w:t>
      </w:r>
    </w:p>
    <w:p w:rsidR="0007647C" w:rsidRPr="00667F2A" w:rsidRDefault="0007647C" w:rsidP="00667F2A">
      <w:pPr>
        <w:pStyle w:val="Paragraphedeliste"/>
        <w:numPr>
          <w:ilvl w:val="0"/>
          <w:numId w:val="16"/>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Aucun système de filtrage n'étant parfait, l'établissement ne peut être tenu responsable de la non-validité des documents consultés.</w:t>
      </w:r>
    </w:p>
    <w:p w:rsidR="0007647C" w:rsidRPr="00667F2A" w:rsidRDefault="0007647C" w:rsidP="00667F2A">
      <w:pPr>
        <w:pStyle w:val="Paragraphedeliste"/>
        <w:numPr>
          <w:ilvl w:val="0"/>
          <w:numId w:val="16"/>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L'établissement se réserve la possibilité de contrôler les sites visités par les utilisateurs pour leur éviter d'accéder à des sites illicites ou interdits aux mineurs, et de vérifier que l'utilisation des services reste conforme aux objectifs pédagogiques.</w:t>
      </w:r>
    </w:p>
    <w:p w:rsidR="0007647C" w:rsidRPr="0007647C" w:rsidRDefault="0007647C" w:rsidP="0007647C">
      <w:pPr>
        <w:autoSpaceDE w:val="0"/>
        <w:autoSpaceDN w:val="0"/>
        <w:adjustRightInd w:val="0"/>
        <w:spacing w:after="0" w:line="240" w:lineRule="auto"/>
        <w:jc w:val="both"/>
        <w:rPr>
          <w:rFonts w:ascii="Arial" w:hAnsi="Arial" w:cs="Arial"/>
          <w:b/>
          <w:bCs/>
          <w:color w:val="0013EC"/>
          <w:sz w:val="16"/>
          <w:szCs w:val="16"/>
          <w:u w:val="single"/>
        </w:rPr>
      </w:pPr>
      <w:r w:rsidRPr="0007647C">
        <w:rPr>
          <w:rFonts w:ascii="Arial" w:hAnsi="Arial" w:cs="Arial"/>
          <w:b/>
          <w:bCs/>
          <w:color w:val="0013EC"/>
          <w:sz w:val="16"/>
          <w:szCs w:val="16"/>
          <w:u w:val="single"/>
        </w:rPr>
        <w:t>3 - Messagerie</w:t>
      </w:r>
    </w:p>
    <w:p w:rsidR="0007647C" w:rsidRPr="00667F2A" w:rsidRDefault="0007647C" w:rsidP="00667F2A">
      <w:pPr>
        <w:pStyle w:val="Paragraphedeliste"/>
        <w:numPr>
          <w:ilvl w:val="0"/>
          <w:numId w:val="17"/>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L'utilisateur s'engage à n'utiliser le service, et notamment les listes d'adresses, que pour un objectif pédagogique et éducatif. Il s'engage en particulier à ne pas stocker, émettre ou faire suivre des documents à caractère violent, pornographique, diffamatoire ou injurieux. Il s'engage à ne pas procéder à du harcèlement.</w:t>
      </w:r>
    </w:p>
    <w:p w:rsidR="0007647C" w:rsidRPr="00667F2A" w:rsidRDefault="0007647C" w:rsidP="00667F2A">
      <w:pPr>
        <w:pStyle w:val="Paragraphedeliste"/>
        <w:numPr>
          <w:ilvl w:val="0"/>
          <w:numId w:val="17"/>
        </w:numPr>
        <w:autoSpaceDE w:val="0"/>
        <w:autoSpaceDN w:val="0"/>
        <w:adjustRightInd w:val="0"/>
        <w:spacing w:after="0" w:line="240" w:lineRule="auto"/>
        <w:jc w:val="both"/>
        <w:rPr>
          <w:rFonts w:ascii="Arial" w:hAnsi="Arial" w:cs="Arial"/>
          <w:color w:val="000000"/>
          <w:sz w:val="16"/>
          <w:szCs w:val="16"/>
        </w:rPr>
      </w:pPr>
      <w:r w:rsidRPr="00667F2A">
        <w:rPr>
          <w:rFonts w:ascii="Arial" w:hAnsi="Arial" w:cs="Arial"/>
          <w:color w:val="000000"/>
          <w:sz w:val="16"/>
          <w:szCs w:val="16"/>
        </w:rPr>
        <w:t>L'utilisateur s'engage à garder confidentiel son mot de passe et à ne pas s'approprier le mot de passe d'un autre utilisateur.</w:t>
      </w:r>
    </w:p>
    <w:p w:rsidR="0007647C" w:rsidRPr="0007647C" w:rsidRDefault="0007647C" w:rsidP="0007647C">
      <w:pPr>
        <w:autoSpaceDE w:val="0"/>
        <w:autoSpaceDN w:val="0"/>
        <w:adjustRightInd w:val="0"/>
        <w:spacing w:after="0" w:line="240" w:lineRule="auto"/>
        <w:jc w:val="both"/>
        <w:rPr>
          <w:rFonts w:ascii="Arial" w:hAnsi="Arial" w:cs="Arial"/>
          <w:b/>
          <w:bCs/>
          <w:color w:val="0013EC"/>
          <w:sz w:val="16"/>
          <w:szCs w:val="16"/>
          <w:u w:val="single"/>
        </w:rPr>
      </w:pPr>
      <w:r w:rsidRPr="0007647C">
        <w:rPr>
          <w:rFonts w:ascii="Arial" w:hAnsi="Arial" w:cs="Arial"/>
          <w:b/>
          <w:bCs/>
          <w:color w:val="0013EC"/>
          <w:sz w:val="16"/>
          <w:szCs w:val="16"/>
          <w:u w:val="single"/>
        </w:rPr>
        <w:t>4 - Publication de pages Web</w:t>
      </w:r>
    </w:p>
    <w:p w:rsidR="0007647C" w:rsidRPr="003000B2" w:rsidRDefault="0007647C" w:rsidP="00EC3528">
      <w:pPr>
        <w:pStyle w:val="Paragraphedeliste"/>
        <w:numPr>
          <w:ilvl w:val="0"/>
          <w:numId w:val="18"/>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Lors de la mise en place de pages Web sur un site d'établissement, les rédacteurs doivent garder à l'esprit que sont interdits et pénalement sanctionnés :</w:t>
      </w:r>
    </w:p>
    <w:p w:rsidR="0007647C" w:rsidRPr="003000B2" w:rsidRDefault="0007647C" w:rsidP="003000B2">
      <w:pPr>
        <w:pStyle w:val="Paragraphedeliste"/>
        <w:numPr>
          <w:ilvl w:val="0"/>
          <w:numId w:val="18"/>
        </w:numPr>
        <w:autoSpaceDE w:val="0"/>
        <w:autoSpaceDN w:val="0"/>
        <w:adjustRightInd w:val="0"/>
        <w:spacing w:after="0" w:line="240" w:lineRule="auto"/>
        <w:ind w:left="1276"/>
        <w:jc w:val="both"/>
        <w:rPr>
          <w:rFonts w:ascii="Arial" w:hAnsi="Arial" w:cs="Arial"/>
          <w:color w:val="000000"/>
          <w:sz w:val="16"/>
          <w:szCs w:val="16"/>
        </w:rPr>
      </w:pPr>
      <w:r w:rsidRPr="003000B2">
        <w:rPr>
          <w:rFonts w:ascii="Arial" w:hAnsi="Arial" w:cs="Arial"/>
          <w:color w:val="000000"/>
          <w:sz w:val="16"/>
          <w:szCs w:val="16"/>
        </w:rPr>
        <w:t>le non-respect des droits de la personne (atteinte à la vie privée d'autrui, racisme, diffamation, injure)</w:t>
      </w:r>
    </w:p>
    <w:p w:rsidR="0007647C" w:rsidRPr="003000B2" w:rsidRDefault="0007647C" w:rsidP="003000B2">
      <w:pPr>
        <w:pStyle w:val="Paragraphedeliste"/>
        <w:numPr>
          <w:ilvl w:val="0"/>
          <w:numId w:val="18"/>
        </w:numPr>
        <w:autoSpaceDE w:val="0"/>
        <w:autoSpaceDN w:val="0"/>
        <w:adjustRightInd w:val="0"/>
        <w:spacing w:after="0" w:line="240" w:lineRule="auto"/>
        <w:ind w:left="1276"/>
        <w:jc w:val="both"/>
        <w:rPr>
          <w:rFonts w:ascii="Arial" w:hAnsi="Arial" w:cs="Arial"/>
          <w:color w:val="000000"/>
          <w:sz w:val="16"/>
          <w:szCs w:val="16"/>
        </w:rPr>
      </w:pPr>
      <w:r w:rsidRPr="003000B2">
        <w:rPr>
          <w:rFonts w:ascii="Arial" w:hAnsi="Arial" w:cs="Arial"/>
          <w:color w:val="000000"/>
          <w:sz w:val="16"/>
          <w:szCs w:val="16"/>
        </w:rPr>
        <w:t>la publication de photographie sans avoir obtenu l'autorisation écrite de la personne représentée ou de son représentant légal si elle est mineure.</w:t>
      </w:r>
    </w:p>
    <w:p w:rsidR="0007647C" w:rsidRPr="003000B2" w:rsidRDefault="0007647C" w:rsidP="003000B2">
      <w:pPr>
        <w:pStyle w:val="Paragraphedeliste"/>
        <w:numPr>
          <w:ilvl w:val="0"/>
          <w:numId w:val="18"/>
        </w:numPr>
        <w:autoSpaceDE w:val="0"/>
        <w:autoSpaceDN w:val="0"/>
        <w:adjustRightInd w:val="0"/>
        <w:spacing w:after="0" w:line="240" w:lineRule="auto"/>
        <w:ind w:left="1276"/>
        <w:jc w:val="both"/>
        <w:rPr>
          <w:rFonts w:ascii="Arial" w:hAnsi="Arial" w:cs="Arial"/>
          <w:color w:val="000000"/>
          <w:sz w:val="16"/>
          <w:szCs w:val="16"/>
        </w:rPr>
      </w:pPr>
      <w:r w:rsidRPr="003000B2">
        <w:rPr>
          <w:rFonts w:ascii="Arial" w:hAnsi="Arial" w:cs="Arial"/>
          <w:color w:val="000000"/>
          <w:sz w:val="16"/>
          <w:szCs w:val="16"/>
        </w:rPr>
        <w:t xml:space="preserve">le non-respect des bonnes </w:t>
      </w:r>
      <w:r w:rsidR="00DF1215" w:rsidRPr="003000B2">
        <w:rPr>
          <w:rFonts w:ascii="Arial" w:hAnsi="Arial" w:cs="Arial"/>
          <w:color w:val="000000"/>
          <w:sz w:val="16"/>
          <w:szCs w:val="16"/>
        </w:rPr>
        <w:t>mœurs</w:t>
      </w:r>
      <w:r w:rsidRPr="003000B2">
        <w:rPr>
          <w:rFonts w:ascii="Arial" w:hAnsi="Arial" w:cs="Arial"/>
          <w:color w:val="000000"/>
          <w:sz w:val="16"/>
          <w:szCs w:val="16"/>
        </w:rPr>
        <w:t>, des valeurs démocratiques et du principe de neutralité du service public</w:t>
      </w:r>
    </w:p>
    <w:p w:rsidR="0007647C" w:rsidRPr="003000B2" w:rsidRDefault="0007647C" w:rsidP="003000B2">
      <w:pPr>
        <w:pStyle w:val="Paragraphedeliste"/>
        <w:numPr>
          <w:ilvl w:val="0"/>
          <w:numId w:val="18"/>
        </w:numPr>
        <w:autoSpaceDE w:val="0"/>
        <w:autoSpaceDN w:val="0"/>
        <w:adjustRightInd w:val="0"/>
        <w:spacing w:after="0" w:line="240" w:lineRule="auto"/>
        <w:ind w:left="1276"/>
        <w:jc w:val="both"/>
        <w:rPr>
          <w:rFonts w:ascii="Arial" w:hAnsi="Arial" w:cs="Arial"/>
          <w:color w:val="000000"/>
          <w:sz w:val="16"/>
          <w:szCs w:val="16"/>
        </w:rPr>
      </w:pPr>
      <w:r w:rsidRPr="003000B2">
        <w:rPr>
          <w:rFonts w:ascii="Arial" w:hAnsi="Arial" w:cs="Arial"/>
          <w:color w:val="000000"/>
          <w:sz w:val="16"/>
          <w:szCs w:val="16"/>
        </w:rPr>
        <w:t>le non-respect de la propriété intellectuelle et artistique (droits d'auteurs)</w:t>
      </w:r>
    </w:p>
    <w:p w:rsidR="0007647C" w:rsidRPr="003000B2" w:rsidRDefault="0007647C" w:rsidP="003000B2">
      <w:pPr>
        <w:pStyle w:val="Paragraphedeliste"/>
        <w:numPr>
          <w:ilvl w:val="0"/>
          <w:numId w:val="18"/>
        </w:numPr>
        <w:autoSpaceDE w:val="0"/>
        <w:autoSpaceDN w:val="0"/>
        <w:adjustRightInd w:val="0"/>
        <w:spacing w:after="0" w:line="240" w:lineRule="auto"/>
        <w:ind w:left="1276"/>
        <w:jc w:val="both"/>
        <w:rPr>
          <w:rFonts w:ascii="Arial" w:hAnsi="Arial" w:cs="Arial"/>
          <w:color w:val="000000"/>
          <w:sz w:val="16"/>
          <w:szCs w:val="16"/>
        </w:rPr>
      </w:pPr>
      <w:r w:rsidRPr="003000B2">
        <w:rPr>
          <w:rFonts w:ascii="Arial" w:hAnsi="Arial" w:cs="Arial"/>
          <w:color w:val="000000"/>
          <w:sz w:val="16"/>
          <w:szCs w:val="16"/>
        </w:rPr>
        <w:t>le non-respect de la loi informatique et libertés (traitement automatisé de données nominatives)</w:t>
      </w:r>
    </w:p>
    <w:p w:rsidR="0007647C" w:rsidRPr="0007647C" w:rsidRDefault="0007647C" w:rsidP="0007647C">
      <w:pPr>
        <w:autoSpaceDE w:val="0"/>
        <w:autoSpaceDN w:val="0"/>
        <w:adjustRightInd w:val="0"/>
        <w:spacing w:after="0" w:line="240" w:lineRule="auto"/>
        <w:jc w:val="both"/>
        <w:rPr>
          <w:rFonts w:ascii="Arial" w:hAnsi="Arial" w:cs="Arial"/>
          <w:b/>
          <w:bCs/>
          <w:color w:val="0013EC"/>
          <w:sz w:val="16"/>
          <w:szCs w:val="16"/>
          <w:u w:val="single"/>
        </w:rPr>
      </w:pPr>
      <w:r w:rsidRPr="0007647C">
        <w:rPr>
          <w:rFonts w:ascii="Arial" w:hAnsi="Arial" w:cs="Arial"/>
          <w:b/>
          <w:bCs/>
          <w:color w:val="0013EC"/>
          <w:sz w:val="16"/>
          <w:szCs w:val="16"/>
          <w:u w:val="single"/>
        </w:rPr>
        <w:t>5 - Réseau pédagogique local</w:t>
      </w:r>
    </w:p>
    <w:p w:rsidR="0007647C" w:rsidRPr="003000B2" w:rsidRDefault="0007647C" w:rsidP="00EC3528">
      <w:pPr>
        <w:pStyle w:val="Paragraphedeliste"/>
        <w:numPr>
          <w:ilvl w:val="0"/>
          <w:numId w:val="20"/>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L'identifiant et le mot de passe d'un utilisateur sont strictement personnels et confidentiels. L’utilisateur est responsable de leur conservation.</w:t>
      </w:r>
    </w:p>
    <w:p w:rsidR="0007647C" w:rsidRPr="003000B2" w:rsidRDefault="0007647C" w:rsidP="00EC3528">
      <w:pPr>
        <w:pStyle w:val="Paragraphedeliste"/>
        <w:numPr>
          <w:ilvl w:val="0"/>
          <w:numId w:val="20"/>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L'utilisateur ne doit pas masquer son identité sur le réseau local, ou usurper l'identité d'autrui en s'appropriant le mot de passe d'un autre utilisateur.</w:t>
      </w:r>
    </w:p>
    <w:p w:rsidR="0007647C" w:rsidRPr="003000B2" w:rsidRDefault="0007647C" w:rsidP="00EC3528">
      <w:pPr>
        <w:pStyle w:val="Paragraphedeliste"/>
        <w:numPr>
          <w:ilvl w:val="0"/>
          <w:numId w:val="20"/>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L'utilisateur ne doit pas effectuer des activités accaparant les ressources informatiques et pénalisant la communauté (impression de gros documents, stockage de gros fichiers, encombrement des boîtes aux lettres électroniques...)</w:t>
      </w:r>
    </w:p>
    <w:p w:rsidR="0007647C" w:rsidRPr="003000B2" w:rsidRDefault="0007647C" w:rsidP="00EC3528">
      <w:pPr>
        <w:pStyle w:val="Paragraphedeliste"/>
        <w:numPr>
          <w:ilvl w:val="0"/>
          <w:numId w:val="20"/>
        </w:numPr>
        <w:autoSpaceDE w:val="0"/>
        <w:autoSpaceDN w:val="0"/>
        <w:adjustRightInd w:val="0"/>
        <w:spacing w:after="0" w:line="240" w:lineRule="auto"/>
        <w:ind w:left="284" w:hanging="284"/>
        <w:jc w:val="both"/>
        <w:rPr>
          <w:rFonts w:ascii="Arial" w:hAnsi="Arial" w:cs="Arial"/>
          <w:color w:val="000000"/>
          <w:sz w:val="16"/>
          <w:szCs w:val="16"/>
        </w:rPr>
      </w:pPr>
      <w:r w:rsidRPr="003000B2">
        <w:rPr>
          <w:rFonts w:ascii="Arial" w:hAnsi="Arial" w:cs="Arial"/>
          <w:color w:val="000000"/>
          <w:sz w:val="16"/>
          <w:szCs w:val="16"/>
        </w:rPr>
        <w:t>Un site Web consultable seulement en Intranet est soumis aux mêmes règles que s'il était publié sur Internet, L’Etablissement se réserve le droit de contrôler le contenu de toute page Web hébergée sur ses serveurs en vue de s’assurer du respect des conditions d’utilisation des services énoncés par la présente Charte.</w:t>
      </w:r>
    </w:p>
    <w:p w:rsidR="0007647C" w:rsidRPr="0007647C" w:rsidRDefault="0007647C" w:rsidP="0007647C">
      <w:pPr>
        <w:autoSpaceDE w:val="0"/>
        <w:autoSpaceDN w:val="0"/>
        <w:adjustRightInd w:val="0"/>
        <w:spacing w:after="0" w:line="240" w:lineRule="auto"/>
        <w:jc w:val="both"/>
        <w:rPr>
          <w:rFonts w:ascii="Arial" w:hAnsi="Arial" w:cs="Arial"/>
          <w:b/>
          <w:bCs/>
          <w:color w:val="0013EC"/>
          <w:sz w:val="16"/>
          <w:szCs w:val="16"/>
          <w:u w:val="single"/>
        </w:rPr>
      </w:pPr>
      <w:r w:rsidRPr="0007647C">
        <w:rPr>
          <w:rFonts w:ascii="Arial" w:hAnsi="Arial" w:cs="Arial"/>
          <w:b/>
          <w:bCs/>
          <w:color w:val="0013EC"/>
          <w:sz w:val="16"/>
          <w:szCs w:val="16"/>
          <w:u w:val="single"/>
        </w:rPr>
        <w:t>6 - Dispositions</w:t>
      </w:r>
    </w:p>
    <w:p w:rsidR="00107E46" w:rsidRDefault="0007647C" w:rsidP="00EC3528">
      <w:pPr>
        <w:pStyle w:val="Paragraphedeliste"/>
        <w:numPr>
          <w:ilvl w:val="0"/>
          <w:numId w:val="21"/>
        </w:numPr>
        <w:autoSpaceDE w:val="0"/>
        <w:autoSpaceDN w:val="0"/>
        <w:adjustRightInd w:val="0"/>
        <w:spacing w:after="0" w:line="240" w:lineRule="auto"/>
        <w:ind w:left="284"/>
        <w:jc w:val="both"/>
        <w:rPr>
          <w:rFonts w:ascii="Arial" w:hAnsi="Arial" w:cs="Arial"/>
          <w:color w:val="000000"/>
          <w:sz w:val="16"/>
          <w:szCs w:val="16"/>
        </w:rPr>
      </w:pPr>
      <w:r w:rsidRPr="003000B2">
        <w:rPr>
          <w:rFonts w:ascii="Arial" w:hAnsi="Arial" w:cs="Arial"/>
          <w:color w:val="000000"/>
          <w:sz w:val="16"/>
          <w:szCs w:val="16"/>
        </w:rPr>
        <w:t>Le non-respect des principes établis ou rappelés par la Charte pourra donner lieu à une limitation ou une suppression de l’accès aux services, à des sanctions disciplinaires prévues dans les règlements en vigueur de l’</w:t>
      </w:r>
      <w:r w:rsidR="00461872">
        <w:rPr>
          <w:rFonts w:ascii="Arial" w:hAnsi="Arial" w:cs="Arial"/>
          <w:color w:val="000000"/>
          <w:sz w:val="16"/>
          <w:szCs w:val="16"/>
        </w:rPr>
        <w:t>Education N</w:t>
      </w:r>
      <w:r w:rsidRPr="003000B2">
        <w:rPr>
          <w:rFonts w:ascii="Arial" w:hAnsi="Arial" w:cs="Arial"/>
          <w:color w:val="000000"/>
          <w:sz w:val="16"/>
          <w:szCs w:val="16"/>
        </w:rPr>
        <w:t>ationale et de l'Etablissement, à des sanctions pénales prévues par les lois en vigueur.</w:t>
      </w:r>
    </w:p>
    <w:p w:rsidR="00107E46" w:rsidRPr="00107E46" w:rsidRDefault="00107E46" w:rsidP="00107E46">
      <w:pPr>
        <w:pStyle w:val="Paragraphedeliste"/>
        <w:autoSpaceDE w:val="0"/>
        <w:autoSpaceDN w:val="0"/>
        <w:adjustRightInd w:val="0"/>
        <w:spacing w:after="0" w:line="240" w:lineRule="auto"/>
        <w:jc w:val="both"/>
        <w:rPr>
          <w:rFonts w:ascii="Arial" w:hAnsi="Arial" w:cs="Arial"/>
          <w:color w:val="000000"/>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1"/>
        <w:gridCol w:w="5225"/>
      </w:tblGrid>
      <w:tr w:rsidR="00107E46" w:rsidTr="00107E46">
        <w:tc>
          <w:tcPr>
            <w:tcW w:w="5303" w:type="dxa"/>
          </w:tcPr>
          <w:p w:rsidR="00107E46" w:rsidRDefault="00107E46" w:rsidP="0007647C">
            <w:pPr>
              <w:autoSpaceDE w:val="0"/>
              <w:autoSpaceDN w:val="0"/>
              <w:adjustRightInd w:val="0"/>
              <w:jc w:val="both"/>
              <w:rPr>
                <w:rFonts w:ascii="Arial" w:hAnsi="Arial" w:cs="Arial"/>
                <w:color w:val="000000"/>
                <w:sz w:val="16"/>
                <w:szCs w:val="16"/>
              </w:rPr>
            </w:pPr>
            <w:r w:rsidRPr="006B22F6">
              <w:rPr>
                <w:rFonts w:ascii="Arial" w:hAnsi="Arial" w:cs="Arial"/>
                <w:b/>
                <w:bCs/>
                <w:color w:val="000000"/>
                <w:sz w:val="24"/>
                <w:szCs w:val="24"/>
              </w:rPr>
              <w:t>Le chef d'établissement</w:t>
            </w:r>
          </w:p>
        </w:tc>
        <w:tc>
          <w:tcPr>
            <w:tcW w:w="5303" w:type="dxa"/>
          </w:tcPr>
          <w:p w:rsidR="00107E46" w:rsidRDefault="00107E46" w:rsidP="0007647C">
            <w:pPr>
              <w:autoSpaceDE w:val="0"/>
              <w:autoSpaceDN w:val="0"/>
              <w:adjustRightInd w:val="0"/>
              <w:jc w:val="both"/>
              <w:rPr>
                <w:rFonts w:ascii="Arial" w:hAnsi="Arial" w:cs="Arial"/>
                <w:b/>
                <w:bCs/>
                <w:color w:val="000000"/>
                <w:sz w:val="24"/>
                <w:szCs w:val="24"/>
              </w:rPr>
            </w:pPr>
            <w:r w:rsidRPr="006B22F6">
              <w:rPr>
                <w:rFonts w:ascii="Arial" w:hAnsi="Arial" w:cs="Arial"/>
                <w:b/>
                <w:bCs/>
                <w:color w:val="000000"/>
                <w:sz w:val="24"/>
                <w:szCs w:val="24"/>
              </w:rPr>
              <w:t>L'</w:t>
            </w:r>
            <w:r>
              <w:rPr>
                <w:rFonts w:ascii="Arial" w:hAnsi="Arial" w:cs="Arial"/>
                <w:b/>
                <w:bCs/>
                <w:color w:val="000000"/>
                <w:sz w:val="24"/>
                <w:szCs w:val="24"/>
              </w:rPr>
              <w:t>élève</w:t>
            </w:r>
          </w:p>
          <w:p w:rsidR="00107E46" w:rsidRPr="00107E46" w:rsidRDefault="00107E46" w:rsidP="0007647C">
            <w:pPr>
              <w:autoSpaceDE w:val="0"/>
              <w:autoSpaceDN w:val="0"/>
              <w:adjustRightInd w:val="0"/>
              <w:jc w:val="both"/>
              <w:rPr>
                <w:rFonts w:ascii="Arial" w:hAnsi="Arial" w:cs="Arial"/>
                <w:color w:val="000000"/>
                <w:sz w:val="16"/>
                <w:szCs w:val="16"/>
              </w:rPr>
            </w:pPr>
            <w:r w:rsidRPr="00107E46">
              <w:rPr>
                <w:rFonts w:ascii="Arial" w:hAnsi="Arial" w:cs="Arial"/>
                <w:b/>
                <w:bCs/>
                <w:color w:val="000000"/>
                <w:sz w:val="16"/>
                <w:szCs w:val="16"/>
              </w:rPr>
              <w:t xml:space="preserve">(Ou </w:t>
            </w:r>
            <w:r w:rsidR="000E6BA7">
              <w:rPr>
                <w:rFonts w:ascii="Arial" w:hAnsi="Arial" w:cs="Arial"/>
                <w:b/>
                <w:bCs/>
                <w:color w:val="000000"/>
                <w:sz w:val="16"/>
                <w:szCs w:val="16"/>
              </w:rPr>
              <w:t xml:space="preserve">son </w:t>
            </w:r>
            <w:r w:rsidRPr="00107E46">
              <w:rPr>
                <w:rFonts w:ascii="Arial" w:hAnsi="Arial" w:cs="Arial"/>
                <w:b/>
                <w:bCs/>
                <w:color w:val="000000"/>
                <w:sz w:val="16"/>
                <w:szCs w:val="16"/>
              </w:rPr>
              <w:t>représentant légal s’il est mineur)</w:t>
            </w:r>
          </w:p>
        </w:tc>
      </w:tr>
    </w:tbl>
    <w:p w:rsidR="0007647C" w:rsidRPr="0007647C" w:rsidRDefault="0007647C" w:rsidP="0007647C">
      <w:pPr>
        <w:autoSpaceDE w:val="0"/>
        <w:autoSpaceDN w:val="0"/>
        <w:adjustRightInd w:val="0"/>
        <w:spacing w:after="0" w:line="240" w:lineRule="auto"/>
        <w:jc w:val="both"/>
        <w:rPr>
          <w:rFonts w:ascii="Arial" w:hAnsi="Arial" w:cs="Arial"/>
          <w:color w:val="000000"/>
          <w:sz w:val="16"/>
          <w:szCs w:val="16"/>
        </w:rPr>
      </w:pPr>
    </w:p>
    <w:p w:rsidR="009F09FC" w:rsidRDefault="00773469" w:rsidP="009F09FC">
      <w:pPr>
        <w:spacing w:after="0" w:line="240" w:lineRule="auto"/>
        <w:jc w:val="both"/>
        <w:rPr>
          <w:rFonts w:ascii="Arial" w:hAnsi="Arial" w:cs="Arial"/>
          <w:b/>
          <w:bCs/>
          <w:color w:val="000000"/>
          <w:sz w:val="24"/>
          <w:szCs w:val="24"/>
        </w:rPr>
      </w:pPr>
      <w:r>
        <w:rPr>
          <w:rFonts w:ascii="Arial" w:hAnsi="Arial" w:cs="Arial"/>
          <w:b/>
          <w:bCs/>
          <w:color w:val="000000"/>
          <w:sz w:val="24"/>
          <w:szCs w:val="24"/>
        </w:rPr>
        <w:tab/>
      </w:r>
      <w:r w:rsidR="0007647C" w:rsidRPr="006B22F6">
        <w:rPr>
          <w:rFonts w:ascii="Arial" w:hAnsi="Arial" w:cs="Arial"/>
          <w:b/>
          <w:bCs/>
          <w:color w:val="000000"/>
          <w:sz w:val="24"/>
          <w:szCs w:val="24"/>
        </w:rPr>
        <w:tab/>
      </w:r>
      <w:r w:rsidR="0007647C" w:rsidRPr="006B22F6">
        <w:rPr>
          <w:rFonts w:ascii="Arial" w:hAnsi="Arial" w:cs="Arial"/>
          <w:b/>
          <w:bCs/>
          <w:color w:val="000000"/>
          <w:sz w:val="24"/>
          <w:szCs w:val="24"/>
        </w:rPr>
        <w:tab/>
      </w:r>
      <w:r w:rsidR="0007647C" w:rsidRPr="006B22F6">
        <w:rPr>
          <w:rFonts w:ascii="Arial" w:hAnsi="Arial" w:cs="Arial"/>
          <w:b/>
          <w:bCs/>
          <w:color w:val="000000"/>
          <w:sz w:val="24"/>
          <w:szCs w:val="24"/>
        </w:rPr>
        <w:tab/>
      </w:r>
      <w:r w:rsidR="0007647C" w:rsidRPr="006B22F6">
        <w:rPr>
          <w:rFonts w:ascii="Arial" w:hAnsi="Arial" w:cs="Arial"/>
          <w:b/>
          <w:bCs/>
          <w:color w:val="000000"/>
          <w:sz w:val="24"/>
          <w:szCs w:val="24"/>
        </w:rPr>
        <w:tab/>
      </w:r>
      <w:r w:rsidR="00523905">
        <w:rPr>
          <w:rFonts w:ascii="Arial" w:hAnsi="Arial" w:cs="Arial"/>
          <w:b/>
          <w:bCs/>
          <w:color w:val="000000"/>
          <w:sz w:val="24"/>
          <w:szCs w:val="24"/>
        </w:rPr>
        <w:t xml:space="preserve"> </w:t>
      </w:r>
    </w:p>
    <w:p w:rsidR="00542037" w:rsidRPr="0007647C" w:rsidRDefault="009F09FC" w:rsidP="009F09FC">
      <w:pPr>
        <w:spacing w:after="0" w:line="240" w:lineRule="auto"/>
        <w:jc w:val="both"/>
        <w:rPr>
          <w:sz w:val="16"/>
          <w:szCs w:val="16"/>
        </w:rPr>
      </w:pPr>
      <w:r>
        <w:rPr>
          <w:rFonts w:ascii="Arial" w:hAnsi="Arial" w:cs="Arial"/>
          <w:b/>
          <w:bCs/>
          <w:color w:val="000000"/>
          <w:sz w:val="24"/>
          <w:szCs w:val="24"/>
        </w:rPr>
        <w:tab/>
      </w:r>
      <w:r>
        <w:rPr>
          <w:rFonts w:ascii="Arial" w:hAnsi="Arial" w:cs="Arial"/>
          <w:b/>
          <w:bCs/>
          <w:color w:val="000000"/>
          <w:sz w:val="24"/>
          <w:szCs w:val="24"/>
        </w:rPr>
        <w:tab/>
      </w:r>
      <w:r>
        <w:rPr>
          <w:rFonts w:ascii="Arial" w:hAnsi="Arial" w:cs="Arial"/>
          <w:b/>
          <w:bCs/>
          <w:color w:val="000000"/>
          <w:sz w:val="24"/>
          <w:szCs w:val="24"/>
        </w:rPr>
        <w:tab/>
      </w:r>
      <w:r>
        <w:rPr>
          <w:rFonts w:ascii="Arial" w:hAnsi="Arial" w:cs="Arial"/>
          <w:b/>
          <w:bCs/>
          <w:color w:val="000000"/>
          <w:sz w:val="24"/>
          <w:szCs w:val="24"/>
        </w:rPr>
        <w:tab/>
      </w:r>
      <w:r>
        <w:rPr>
          <w:rFonts w:ascii="Arial" w:hAnsi="Arial" w:cs="Arial"/>
          <w:b/>
          <w:bCs/>
          <w:color w:val="000000"/>
          <w:sz w:val="24"/>
          <w:szCs w:val="24"/>
        </w:rPr>
        <w:tab/>
      </w:r>
      <w:r>
        <w:rPr>
          <w:rFonts w:ascii="Arial" w:hAnsi="Arial" w:cs="Arial"/>
          <w:b/>
          <w:bCs/>
          <w:color w:val="000000"/>
          <w:sz w:val="24"/>
          <w:szCs w:val="24"/>
        </w:rPr>
        <w:tab/>
      </w:r>
      <w:r>
        <w:rPr>
          <w:rFonts w:ascii="Arial" w:hAnsi="Arial" w:cs="Arial"/>
          <w:b/>
          <w:bCs/>
          <w:color w:val="000000"/>
          <w:sz w:val="24"/>
          <w:szCs w:val="24"/>
        </w:rPr>
        <w:tab/>
      </w:r>
      <w:r>
        <w:rPr>
          <w:rFonts w:ascii="Arial" w:hAnsi="Arial" w:cs="Arial"/>
          <w:b/>
          <w:bCs/>
          <w:color w:val="000000"/>
          <w:sz w:val="24"/>
          <w:szCs w:val="24"/>
        </w:rPr>
        <w:tab/>
      </w:r>
      <w:r w:rsidR="00B1178D">
        <w:rPr>
          <w:rFonts w:ascii="Arial" w:hAnsi="Arial" w:cs="Arial"/>
          <w:b/>
          <w:bCs/>
          <w:color w:val="000000"/>
          <w:sz w:val="24"/>
          <w:szCs w:val="24"/>
        </w:rPr>
        <w:tab/>
      </w:r>
      <w:r w:rsidR="00B1178D">
        <w:rPr>
          <w:rFonts w:ascii="Arial" w:hAnsi="Arial" w:cs="Arial"/>
          <w:b/>
          <w:bCs/>
          <w:color w:val="000000"/>
          <w:sz w:val="24"/>
          <w:szCs w:val="24"/>
        </w:rPr>
        <w:tab/>
      </w:r>
      <w:r w:rsidR="00B1178D">
        <w:rPr>
          <w:rFonts w:ascii="Arial" w:hAnsi="Arial" w:cs="Arial"/>
          <w:b/>
          <w:bCs/>
          <w:color w:val="000000"/>
          <w:sz w:val="24"/>
          <w:szCs w:val="24"/>
        </w:rPr>
        <w:tab/>
      </w:r>
    </w:p>
    <w:sectPr w:rsidR="00542037" w:rsidRPr="0007647C" w:rsidSect="0007647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5859"/>
    <w:multiLevelType w:val="hybridMultilevel"/>
    <w:tmpl w:val="2C38CED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8F6E01"/>
    <w:multiLevelType w:val="multilevel"/>
    <w:tmpl w:val="C576F016"/>
    <w:lvl w:ilvl="0">
      <w:start w:val="1"/>
      <w:numFmt w:val="bullet"/>
      <w:lvlText w:val=""/>
      <w:lvlJc w:val="left"/>
      <w:pPr>
        <w:ind w:left="360" w:hanging="360"/>
      </w:pPr>
      <w:rPr>
        <w:rFonts w:ascii="Symbol" w:hAnsi="Symbol"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CD25EC"/>
    <w:multiLevelType w:val="hybridMultilevel"/>
    <w:tmpl w:val="30CC76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622022"/>
    <w:multiLevelType w:val="multilevel"/>
    <w:tmpl w:val="DC3439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F45000"/>
    <w:multiLevelType w:val="hybridMultilevel"/>
    <w:tmpl w:val="9DDED3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C0319F"/>
    <w:multiLevelType w:val="multilevel"/>
    <w:tmpl w:val="DC3439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6F7FC2"/>
    <w:multiLevelType w:val="multilevel"/>
    <w:tmpl w:val="C576F016"/>
    <w:lvl w:ilvl="0">
      <w:start w:val="1"/>
      <w:numFmt w:val="bullet"/>
      <w:lvlText w:val=""/>
      <w:lvlJc w:val="left"/>
      <w:pPr>
        <w:ind w:left="360" w:hanging="360"/>
      </w:pPr>
      <w:rPr>
        <w:rFonts w:ascii="Symbol" w:hAnsi="Symbol"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7CF7600"/>
    <w:multiLevelType w:val="hybridMultilevel"/>
    <w:tmpl w:val="892CE604"/>
    <w:lvl w:ilvl="0" w:tplc="8CAE8F5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AE1D20"/>
    <w:multiLevelType w:val="multilevel"/>
    <w:tmpl w:val="DC3439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D77721F"/>
    <w:multiLevelType w:val="hybridMultilevel"/>
    <w:tmpl w:val="47560F5A"/>
    <w:lvl w:ilvl="0" w:tplc="0354005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9BE6C68"/>
    <w:multiLevelType w:val="multilevel"/>
    <w:tmpl w:val="F576674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E980FD4"/>
    <w:multiLevelType w:val="multilevel"/>
    <w:tmpl w:val="C576F016"/>
    <w:lvl w:ilvl="0">
      <w:start w:val="1"/>
      <w:numFmt w:val="bullet"/>
      <w:lvlText w:val=""/>
      <w:lvlJc w:val="left"/>
      <w:pPr>
        <w:ind w:left="360" w:hanging="360"/>
      </w:pPr>
      <w:rPr>
        <w:rFonts w:ascii="Symbol" w:hAnsi="Symbol"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AE02E10"/>
    <w:multiLevelType w:val="hybridMultilevel"/>
    <w:tmpl w:val="402C6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C11835"/>
    <w:multiLevelType w:val="hybridMultilevel"/>
    <w:tmpl w:val="E356FF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FF44D9"/>
    <w:multiLevelType w:val="hybridMultilevel"/>
    <w:tmpl w:val="E1CCE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686F04"/>
    <w:multiLevelType w:val="multilevel"/>
    <w:tmpl w:val="F576674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BCB1292"/>
    <w:multiLevelType w:val="multilevel"/>
    <w:tmpl w:val="DC3439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CD441A0"/>
    <w:multiLevelType w:val="multilevel"/>
    <w:tmpl w:val="FAFE9F54"/>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EEF16BB"/>
    <w:multiLevelType w:val="hybridMultilevel"/>
    <w:tmpl w:val="92FE942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1077BF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BD1185"/>
    <w:multiLevelType w:val="multilevel"/>
    <w:tmpl w:val="DC3439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5"/>
  </w:num>
  <w:num w:numId="3">
    <w:abstractNumId w:val="10"/>
  </w:num>
  <w:num w:numId="4">
    <w:abstractNumId w:val="3"/>
  </w:num>
  <w:num w:numId="5">
    <w:abstractNumId w:val="20"/>
  </w:num>
  <w:num w:numId="6">
    <w:abstractNumId w:val="8"/>
  </w:num>
  <w:num w:numId="7">
    <w:abstractNumId w:val="16"/>
  </w:num>
  <w:num w:numId="8">
    <w:abstractNumId w:val="17"/>
  </w:num>
  <w:num w:numId="9">
    <w:abstractNumId w:val="18"/>
  </w:num>
  <w:num w:numId="10">
    <w:abstractNumId w:val="9"/>
  </w:num>
  <w:num w:numId="11">
    <w:abstractNumId w:val="7"/>
  </w:num>
  <w:num w:numId="12">
    <w:abstractNumId w:val="4"/>
  </w:num>
  <w:num w:numId="13">
    <w:abstractNumId w:val="11"/>
  </w:num>
  <w:num w:numId="14">
    <w:abstractNumId w:val="19"/>
  </w:num>
  <w:num w:numId="15">
    <w:abstractNumId w:val="15"/>
  </w:num>
  <w:num w:numId="16">
    <w:abstractNumId w:val="1"/>
  </w:num>
  <w:num w:numId="17">
    <w:abstractNumId w:val="6"/>
  </w:num>
  <w:num w:numId="18">
    <w:abstractNumId w:val="12"/>
  </w:num>
  <w:num w:numId="19">
    <w:abstractNumId w:val="13"/>
  </w:num>
  <w:num w:numId="20">
    <w:abstractNumId w:val="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47C"/>
    <w:rsid w:val="00037FF5"/>
    <w:rsid w:val="0007647C"/>
    <w:rsid w:val="000E6BA7"/>
    <w:rsid w:val="00107E46"/>
    <w:rsid w:val="001D2FC4"/>
    <w:rsid w:val="001F0C5B"/>
    <w:rsid w:val="002459F1"/>
    <w:rsid w:val="003000B2"/>
    <w:rsid w:val="003576BB"/>
    <w:rsid w:val="0038290D"/>
    <w:rsid w:val="003D381A"/>
    <w:rsid w:val="0043389B"/>
    <w:rsid w:val="00461872"/>
    <w:rsid w:val="00494859"/>
    <w:rsid w:val="004B3C39"/>
    <w:rsid w:val="00523905"/>
    <w:rsid w:val="00542037"/>
    <w:rsid w:val="00667F2A"/>
    <w:rsid w:val="006B22F6"/>
    <w:rsid w:val="006E5640"/>
    <w:rsid w:val="00755D46"/>
    <w:rsid w:val="00770307"/>
    <w:rsid w:val="00773469"/>
    <w:rsid w:val="0079431A"/>
    <w:rsid w:val="007C00DB"/>
    <w:rsid w:val="008260DA"/>
    <w:rsid w:val="009213EB"/>
    <w:rsid w:val="009952C1"/>
    <w:rsid w:val="009F09FC"/>
    <w:rsid w:val="009F3CBC"/>
    <w:rsid w:val="00B1178D"/>
    <w:rsid w:val="00B5200F"/>
    <w:rsid w:val="00B563DE"/>
    <w:rsid w:val="00B8708A"/>
    <w:rsid w:val="00BA77A1"/>
    <w:rsid w:val="00C65FF9"/>
    <w:rsid w:val="00C94B08"/>
    <w:rsid w:val="00CB4871"/>
    <w:rsid w:val="00CD32A3"/>
    <w:rsid w:val="00D25E07"/>
    <w:rsid w:val="00D526CB"/>
    <w:rsid w:val="00DF1215"/>
    <w:rsid w:val="00E37F8F"/>
    <w:rsid w:val="00E77AE9"/>
    <w:rsid w:val="00E84FCA"/>
    <w:rsid w:val="00EC3528"/>
    <w:rsid w:val="00EF06A4"/>
    <w:rsid w:val="00F132DF"/>
    <w:rsid w:val="00F22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F3B04"/>
  <w15:docId w15:val="{3D10B297-1EA0-4099-990A-DCB625D37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47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764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07647C"/>
    <w:pPr>
      <w:ind w:left="720"/>
      <w:contextualSpacing/>
    </w:pPr>
  </w:style>
  <w:style w:type="paragraph" w:styleId="Textedebulles">
    <w:name w:val="Balloon Text"/>
    <w:basedOn w:val="Normal"/>
    <w:link w:val="TextedebullesCar"/>
    <w:uiPriority w:val="99"/>
    <w:semiHidden/>
    <w:unhideWhenUsed/>
    <w:rsid w:val="007943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43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780</Words>
  <Characters>4296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KoXo Dev.</dc:creator>
  <cp:lastModifiedBy>Yannick LANCHEC</cp:lastModifiedBy>
  <cp:revision>4</cp:revision>
  <dcterms:created xsi:type="dcterms:W3CDTF">2016-07-04T09:06:00Z</dcterms:created>
  <dcterms:modified xsi:type="dcterms:W3CDTF">2016-07-04T09:29:00Z</dcterms:modified>
</cp:coreProperties>
</file>